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3C9" w:rsidRPr="00165B4B" w:rsidRDefault="000D43C9" w:rsidP="00165B4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0BD0" w:rsidRDefault="00040BD0" w:rsidP="00040BD0">
      <w:pPr>
        <w:pStyle w:val="1"/>
        <w:ind w:right="101" w:firstLine="0"/>
        <w:jc w:val="both"/>
        <w:rPr>
          <w:b/>
          <w:sz w:val="28"/>
          <w:szCs w:val="28"/>
        </w:rPr>
      </w:pPr>
    </w:p>
    <w:p w:rsidR="00040BD0" w:rsidRDefault="00040BD0" w:rsidP="00040BD0">
      <w:pPr>
        <w:ind w:left="720" w:firstLine="720"/>
        <w:rPr>
          <w:b/>
          <w:color w:val="1C677B"/>
          <w:sz w:val="32"/>
          <w:szCs w:val="20"/>
        </w:rPr>
      </w:pPr>
    </w:p>
    <w:p w:rsidR="00040BD0" w:rsidRDefault="00040BD0" w:rsidP="00040BD0">
      <w:pPr>
        <w:ind w:left="720" w:firstLine="720"/>
        <w:rPr>
          <w:b/>
          <w:color w:val="1C677B"/>
          <w:sz w:val="32"/>
          <w:szCs w:val="20"/>
          <w:lang w:val="ru-RU"/>
        </w:rPr>
      </w:pPr>
      <w:r>
        <w:rPr>
          <w:b/>
          <w:color w:val="1C677B"/>
          <w:sz w:val="32"/>
          <w:szCs w:val="20"/>
        </w:rPr>
        <w:t>ЖИТЛОВО-КОМУНАЛЬНЕ ГОСПОДАРСТВО</w:t>
      </w:r>
    </w:p>
    <w:p w:rsidR="00040BD0" w:rsidRDefault="00040BD0" w:rsidP="00040BD0">
      <w:pPr>
        <w:rPr>
          <w:b/>
          <w:color w:val="1C677B"/>
          <w:sz w:val="32"/>
          <w:szCs w:val="20"/>
        </w:rPr>
      </w:pPr>
    </w:p>
    <w:p w:rsidR="00040BD0" w:rsidRDefault="00040BD0" w:rsidP="00040BD0">
      <w:pPr>
        <w:ind w:left="709"/>
        <w:rPr>
          <w:b/>
          <w:color w:val="1C677B"/>
          <w:sz w:val="32"/>
          <w:szCs w:val="20"/>
          <w:lang w:val="ru-RU"/>
        </w:rPr>
      </w:pPr>
    </w:p>
    <w:p w:rsidR="00040BD0" w:rsidRDefault="00040BD0" w:rsidP="00040BD0">
      <w:pPr>
        <w:ind w:left="709"/>
        <w:rPr>
          <w:b/>
          <w:color w:val="1C677B"/>
          <w:sz w:val="20"/>
          <w:szCs w:val="20"/>
        </w:rPr>
      </w:pPr>
    </w:p>
    <w:p w:rsidR="00040BD0" w:rsidRDefault="00040BD0" w:rsidP="00040BD0">
      <w:pPr>
        <w:pStyle w:val="1"/>
        <w:ind w:right="101" w:firstLine="0"/>
        <w:jc w:val="both"/>
        <w:rPr>
          <w:b/>
          <w:sz w:val="28"/>
          <w:szCs w:val="28"/>
        </w:rPr>
      </w:pPr>
    </w:p>
    <w:p w:rsidR="00040BD0" w:rsidRDefault="00040BD0" w:rsidP="00040BD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Видатки за 2024 рік  на житлово-комунальне господарство по загальному фонду становлять 108 590,29 тис. грн.</w:t>
      </w:r>
      <w:r>
        <w:rPr>
          <w:bCs/>
          <w:sz w:val="28"/>
          <w:szCs w:val="28"/>
        </w:rPr>
        <w:br/>
        <w:t>Видатки за 2024 рік по спеціальному фонду становлять 9 787,30 тис. грн.</w:t>
      </w:r>
    </w:p>
    <w:p w:rsidR="00040BD0" w:rsidRDefault="00040BD0" w:rsidP="00040BD0">
      <w:pPr>
        <w:jc w:val="both"/>
        <w:rPr>
          <w:bCs/>
          <w:sz w:val="28"/>
          <w:szCs w:val="28"/>
        </w:rPr>
      </w:pPr>
    </w:p>
    <w:p w:rsidR="00040BD0" w:rsidRDefault="00040BD0" w:rsidP="00040BD0">
      <w:pPr>
        <w:jc w:val="both"/>
        <w:rPr>
          <w:bCs/>
          <w:sz w:val="28"/>
          <w:szCs w:val="28"/>
        </w:rPr>
      </w:pPr>
    </w:p>
    <w:p w:rsidR="00040BD0" w:rsidRDefault="00040BD0" w:rsidP="00040BD0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 2024 році в електронній системі </w:t>
      </w:r>
      <w:proofErr w:type="spellStart"/>
      <w:r>
        <w:rPr>
          <w:bCs/>
          <w:sz w:val="28"/>
          <w:szCs w:val="28"/>
        </w:rPr>
        <w:t>закупівель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Prozorro</w:t>
      </w:r>
      <w:proofErr w:type="spellEnd"/>
      <w:r>
        <w:rPr>
          <w:bCs/>
          <w:sz w:val="28"/>
          <w:szCs w:val="28"/>
        </w:rPr>
        <w:t xml:space="preserve">» управлінням житлово-комунального господарства Калуської міської ради оприлюднено 42 договори на загальну суму  </w:t>
      </w:r>
      <w:r>
        <w:rPr>
          <w:bCs/>
          <w:sz w:val="28"/>
          <w:szCs w:val="28"/>
          <w:u w:val="single"/>
        </w:rPr>
        <w:t>8 660, 284 тис. грн.</w:t>
      </w:r>
    </w:p>
    <w:p w:rsidR="00040BD0" w:rsidRDefault="00040BD0" w:rsidP="00040BD0">
      <w:pPr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Оголошено 24 закупівлі очікуваною вартістю 18 421, 622 тис. грн, з них:</w:t>
      </w:r>
    </w:p>
    <w:p w:rsidR="00040BD0" w:rsidRDefault="00040BD0" w:rsidP="00040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bCs/>
          <w:sz w:val="28"/>
          <w:szCs w:val="28"/>
        </w:rPr>
        <w:t xml:space="preserve">18 </w:t>
      </w:r>
      <w:proofErr w:type="spellStart"/>
      <w:r>
        <w:rPr>
          <w:bCs/>
          <w:sz w:val="28"/>
          <w:szCs w:val="28"/>
        </w:rPr>
        <w:t>закупівель</w:t>
      </w:r>
      <w:proofErr w:type="spellEnd"/>
      <w:r>
        <w:rPr>
          <w:bCs/>
          <w:sz w:val="28"/>
          <w:szCs w:val="28"/>
        </w:rPr>
        <w:t xml:space="preserve"> за процедурою відкриті торги (з особливостями) – на </w:t>
      </w:r>
      <w:r>
        <w:rPr>
          <w:bCs/>
          <w:sz w:val="28"/>
          <w:szCs w:val="28"/>
          <w:u w:val="single"/>
        </w:rPr>
        <w:t>17 805, 361 тис. грн.;</w:t>
      </w:r>
    </w:p>
    <w:p w:rsidR="00040BD0" w:rsidRDefault="00040BD0" w:rsidP="00040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bCs/>
          <w:sz w:val="28"/>
          <w:szCs w:val="28"/>
        </w:rPr>
        <w:t xml:space="preserve"> 6 спрощених </w:t>
      </w:r>
      <w:proofErr w:type="spellStart"/>
      <w:r>
        <w:rPr>
          <w:bCs/>
          <w:sz w:val="28"/>
          <w:szCs w:val="28"/>
        </w:rPr>
        <w:t>закупівель</w:t>
      </w:r>
      <w:proofErr w:type="spellEnd"/>
      <w:r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  <w:u w:val="single"/>
        </w:rPr>
        <w:t>616,261 тис. грн.</w:t>
      </w:r>
    </w:p>
    <w:p w:rsidR="00040BD0" w:rsidRDefault="00040BD0" w:rsidP="00040BD0">
      <w:pPr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***Чотири закупівлі за процедурою відкриті торги (з особливостями) та 2 – спрощені закупівлі не відбулись.</w:t>
      </w:r>
    </w:p>
    <w:p w:rsidR="00040BD0" w:rsidRDefault="00040BD0" w:rsidP="00040BD0">
      <w:pPr>
        <w:jc w:val="both"/>
        <w:rPr>
          <w:bCs/>
          <w:sz w:val="28"/>
          <w:szCs w:val="28"/>
        </w:rPr>
      </w:pPr>
    </w:p>
    <w:p w:rsidR="00040BD0" w:rsidRDefault="00040BD0" w:rsidP="00040BD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 результатами проведених </w:t>
      </w:r>
      <w:proofErr w:type="spellStart"/>
      <w:r>
        <w:rPr>
          <w:bCs/>
          <w:sz w:val="28"/>
          <w:szCs w:val="28"/>
        </w:rPr>
        <w:t>закупівель</w:t>
      </w:r>
      <w:proofErr w:type="spellEnd"/>
      <w:r>
        <w:rPr>
          <w:bCs/>
          <w:sz w:val="28"/>
          <w:szCs w:val="28"/>
        </w:rPr>
        <w:t xml:space="preserve"> укладено </w:t>
      </w:r>
      <w:r>
        <w:rPr>
          <w:bCs/>
          <w:sz w:val="28"/>
          <w:szCs w:val="28"/>
          <w:u w:val="single"/>
        </w:rPr>
        <w:t>вісімнадцять угод</w:t>
      </w:r>
      <w:r>
        <w:rPr>
          <w:bCs/>
          <w:sz w:val="28"/>
          <w:szCs w:val="28"/>
        </w:rPr>
        <w:t>, з них:</w:t>
      </w:r>
    </w:p>
    <w:p w:rsidR="00040BD0" w:rsidRDefault="00040BD0" w:rsidP="00040BD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– чотирнадцять за процедурою відкриті торги (з особливостями)  на загальну суму – 5 837, 179 тис. грн.;</w:t>
      </w:r>
    </w:p>
    <w:p w:rsidR="00040BD0" w:rsidRDefault="00040BD0" w:rsidP="00040BD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–   та чотири угоди за спрощеними </w:t>
      </w:r>
      <w:proofErr w:type="spellStart"/>
      <w:r>
        <w:rPr>
          <w:bCs/>
          <w:sz w:val="28"/>
          <w:szCs w:val="28"/>
        </w:rPr>
        <w:t>закупівлями</w:t>
      </w:r>
      <w:proofErr w:type="spellEnd"/>
      <w:r>
        <w:rPr>
          <w:bCs/>
          <w:sz w:val="28"/>
          <w:szCs w:val="28"/>
        </w:rPr>
        <w:t xml:space="preserve"> – на суму 353, 429 тис. грн.</w:t>
      </w:r>
    </w:p>
    <w:p w:rsidR="00040BD0" w:rsidRDefault="00040BD0" w:rsidP="00040BD0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Всього управлінням житлово-комунального господарства Калуської міської ради у 2024 році за результатами проведених </w:t>
      </w:r>
      <w:proofErr w:type="spellStart"/>
      <w:r>
        <w:rPr>
          <w:bCs/>
          <w:sz w:val="28"/>
          <w:szCs w:val="28"/>
        </w:rPr>
        <w:t>закупівель</w:t>
      </w:r>
      <w:proofErr w:type="spellEnd"/>
      <w:r>
        <w:rPr>
          <w:bCs/>
          <w:sz w:val="28"/>
          <w:szCs w:val="28"/>
        </w:rPr>
        <w:t xml:space="preserve"> зекономлено  </w:t>
      </w:r>
      <w:r>
        <w:rPr>
          <w:bCs/>
          <w:sz w:val="28"/>
          <w:szCs w:val="28"/>
          <w:u w:val="single"/>
        </w:rPr>
        <w:t>1 797, 800 тис. грн.</w:t>
      </w:r>
    </w:p>
    <w:p w:rsidR="00040BD0" w:rsidRDefault="00040BD0" w:rsidP="00040BD0">
      <w:pPr>
        <w:jc w:val="both"/>
        <w:rPr>
          <w:bCs/>
          <w:sz w:val="28"/>
          <w:szCs w:val="28"/>
          <w:u w:val="single"/>
        </w:rPr>
      </w:pPr>
    </w:p>
    <w:p w:rsidR="00040BD0" w:rsidRDefault="00040BD0" w:rsidP="00040BD0">
      <w:pPr>
        <w:jc w:val="both"/>
        <w:rPr>
          <w:bCs/>
          <w:sz w:val="28"/>
          <w:szCs w:val="28"/>
          <w:u w:val="single"/>
        </w:rPr>
      </w:pPr>
    </w:p>
    <w:p w:rsidR="00040BD0" w:rsidRDefault="00040BD0" w:rsidP="00040B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Впродовж 2024 року управлінням житлово-комунального господарства :</w:t>
      </w:r>
    </w:p>
    <w:p w:rsidR="00040BD0" w:rsidRDefault="00040BD0" w:rsidP="00040BD0">
      <w:pPr>
        <w:pStyle w:val="a3"/>
        <w:widowControl w:val="0"/>
        <w:numPr>
          <w:ilvl w:val="0"/>
          <w:numId w:val="7"/>
        </w:numPr>
        <w:suppressAutoHyphens/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розглянуто та опрацьовано 2155 заяв, листів, депутатських звернень та 22 інформаційні запити;</w:t>
      </w:r>
    </w:p>
    <w:p w:rsidR="00040BD0" w:rsidRDefault="00040BD0" w:rsidP="00040BD0">
      <w:pPr>
        <w:pStyle w:val="a3"/>
        <w:widowControl w:val="0"/>
        <w:numPr>
          <w:ilvl w:val="0"/>
          <w:numId w:val="7"/>
        </w:numPr>
        <w:suppressAutoHyphens/>
        <w:spacing w:after="200" w:line="276" w:lineRule="auto"/>
        <w:jc w:val="both"/>
        <w:rPr>
          <w:rFonts w:ascii="Times New Roman" w:hAnsi="Times New Roman" w:cs="Times New Roman"/>
          <w:bCs/>
          <w:color w:val="FDFDFD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видано 202 дозвіл на проведення земляних робіт;</w:t>
      </w:r>
      <w:r>
        <w:rPr>
          <w:rFonts w:ascii="Times New Roman" w:hAnsi="Times New Roman" w:cs="Times New Roman"/>
          <w:bCs/>
          <w:color w:val="FDFDFD"/>
          <w:sz w:val="28"/>
          <w:szCs w:val="28"/>
        </w:rPr>
        <w:t xml:space="preserve"> актів обстеження </w:t>
      </w:r>
    </w:p>
    <w:p w:rsidR="00040BD0" w:rsidRDefault="00040BD0" w:rsidP="00040BD0">
      <w:pPr>
        <w:pStyle w:val="a3"/>
        <w:widowControl w:val="0"/>
        <w:numPr>
          <w:ilvl w:val="0"/>
          <w:numId w:val="7"/>
        </w:numPr>
        <w:suppressAutoHyphens/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видано 107 актів обстеження зелених насаджень;</w:t>
      </w:r>
    </w:p>
    <w:p w:rsidR="00040BD0" w:rsidRDefault="00040BD0" w:rsidP="00040BD0">
      <w:pPr>
        <w:pStyle w:val="a3"/>
        <w:widowControl w:val="0"/>
        <w:numPr>
          <w:ilvl w:val="0"/>
          <w:numId w:val="7"/>
        </w:numPr>
        <w:suppressAutoHyphens/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підготовлено 39 рішень виконавчого комітету міської ради, 22 рішення сесій міської ради та 10 розпоряджень міського голови; </w:t>
      </w:r>
    </w:p>
    <w:p w:rsidR="00040BD0" w:rsidRDefault="00040BD0" w:rsidP="00040BD0">
      <w:pPr>
        <w:pStyle w:val="a3"/>
        <w:widowControl w:val="0"/>
        <w:numPr>
          <w:ilvl w:val="0"/>
          <w:numId w:val="7"/>
        </w:numPr>
        <w:suppressAutoHyphens/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опрацьовано 89 актів на від'єднання квартир від центрального опалення; </w:t>
      </w:r>
    </w:p>
    <w:p w:rsidR="00040BD0" w:rsidRDefault="00040BD0" w:rsidP="00040BD0">
      <w:pPr>
        <w:pStyle w:val="a3"/>
        <w:widowControl w:val="0"/>
        <w:numPr>
          <w:ilvl w:val="0"/>
          <w:numId w:val="7"/>
        </w:numPr>
        <w:suppressAutoHyphens/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видано 110 витягів з протоколів на встановлення локального опалення ;</w:t>
      </w:r>
    </w:p>
    <w:p w:rsidR="00040BD0" w:rsidRDefault="00040BD0" w:rsidP="00040BD0">
      <w:pPr>
        <w:pStyle w:val="a3"/>
        <w:widowControl w:val="0"/>
        <w:numPr>
          <w:ilvl w:val="0"/>
          <w:numId w:val="7"/>
        </w:numPr>
        <w:suppressAutoHyphens/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складено 9 протоколів засідань комісій для надання матеріальної допомоги на встановлення локального опалення та 14 протоколів засідань комісій з від'єднання від мереж центрального опалення;</w:t>
      </w:r>
    </w:p>
    <w:p w:rsidR="00040BD0" w:rsidRDefault="00040BD0" w:rsidP="00040BD0">
      <w:pPr>
        <w:pStyle w:val="a3"/>
        <w:widowControl w:val="0"/>
        <w:numPr>
          <w:ilvl w:val="0"/>
          <w:numId w:val="7"/>
        </w:numPr>
        <w:suppressAutoHyphens/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проведено 9 засідань координаційної ради з питань безпеки дорожнього руху, на яких розглянуто  46 питання;</w:t>
      </w:r>
    </w:p>
    <w:p w:rsidR="00040BD0" w:rsidRDefault="00040BD0" w:rsidP="00040BD0">
      <w:pPr>
        <w:pStyle w:val="a3"/>
        <w:widowControl w:val="0"/>
        <w:numPr>
          <w:ilvl w:val="0"/>
          <w:numId w:val="7"/>
        </w:numPr>
        <w:suppressAutoHyphens/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затверджено 48 актів обстеження стану зовнішніх 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внутрішньобудинкових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електромереж житлових будинків на їх відповідність вимогам нормативно-правових актів.</w:t>
      </w:r>
    </w:p>
    <w:p w:rsidR="00040BD0" w:rsidRDefault="00040BD0" w:rsidP="00040BD0">
      <w:pPr>
        <w:pStyle w:val="a3"/>
        <w:widowControl w:val="0"/>
        <w:numPr>
          <w:ilvl w:val="0"/>
          <w:numId w:val="7"/>
        </w:numPr>
        <w:suppressAutoHyphens/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складено 173 актів на встановлення факту проживання осіб без реєстрації місця проживання/ не проживання осіб за місцем реєстрації </w:t>
      </w:r>
    </w:p>
    <w:p w:rsidR="00040BD0" w:rsidRDefault="00040BD0" w:rsidP="00040BD0">
      <w:pPr>
        <w:pStyle w:val="a3"/>
        <w:widowControl w:val="0"/>
        <w:numPr>
          <w:ilvl w:val="0"/>
          <w:numId w:val="7"/>
        </w:numPr>
        <w:suppressAutoHyphens/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складено 18  актів на встановлення спільного проживання  (на підставі п.2 КМУ від 27.01.1995 р.№57)</w:t>
      </w:r>
    </w:p>
    <w:p w:rsidR="00040BD0" w:rsidRDefault="00040BD0" w:rsidP="00040BD0">
      <w:pPr>
        <w:pStyle w:val="a3"/>
        <w:widowControl w:val="0"/>
        <w:numPr>
          <w:ilvl w:val="0"/>
          <w:numId w:val="7"/>
        </w:numPr>
        <w:suppressAutoHyphens/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проведено 12 засідань громадської комісії з житлових питань при виконавчому комітеті міської ради  та підготовлено 16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проєктів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рішень виконавчого комітету міської ради  з житлових питань</w:t>
      </w:r>
    </w:p>
    <w:p w:rsidR="00040BD0" w:rsidRDefault="00040BD0" w:rsidP="00040BD0">
      <w:pPr>
        <w:pStyle w:val="a3"/>
        <w:widowControl w:val="0"/>
        <w:numPr>
          <w:ilvl w:val="0"/>
          <w:numId w:val="7"/>
        </w:numPr>
        <w:suppressAutoHyphens/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укладено  45 договорів найму житла (квартир комунальної власності),  7 договорів найму житла (ліжко-місць/кімнат в гуртожитках) та продовжено строк дії договору найму соціального житла 2 особам з числа дітей-сиріт та дітей, позбавлених батьківського піклування</w:t>
      </w:r>
    </w:p>
    <w:p w:rsidR="00040BD0" w:rsidRDefault="00040BD0" w:rsidP="00040BD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Оплата ритуальних послуг – 53,396 тис. грн.                    </w:t>
      </w:r>
    </w:p>
    <w:p w:rsidR="00040BD0" w:rsidRDefault="00040BD0" w:rsidP="00040BD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Оплата послуг з утримання в належному санітарно-технічному стані об'єктів благоустрою  (нанесення та відновлення дорожньої розмітки) – 925,639 тис. грн.</w:t>
      </w:r>
    </w:p>
    <w:p w:rsidR="00040BD0" w:rsidRDefault="00040BD0" w:rsidP="00040BD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Поточний ремонт доріг міста 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старостинських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округів (2395 м.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.) – 831,96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40BD0" w:rsidRDefault="00040BD0" w:rsidP="00040BD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Оплата послуг з коригування схеми організації дорожнього руху на автомобільній   дорозі Н-10 Стрий – Івано-Франківськ – Чернівці – Мамалига (км 56+000-км58+000)  (перенесення пішохідного переходу на ПК 57+890) – 16,957 тис. грн.</w:t>
      </w:r>
    </w:p>
    <w:p w:rsidR="00040BD0" w:rsidRDefault="00040BD0" w:rsidP="00040BD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Ліквідація стихійних сміттєзвалищ (600 м. куб.) – 189,439 тис. грн.</w:t>
      </w:r>
    </w:p>
    <w:p w:rsidR="00040BD0" w:rsidRDefault="00040BD0" w:rsidP="00040BD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Оплата послуг з благоустрою Алеї Героїв на новому кладовищі на вул.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Височанка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118,401 тис. грн.</w:t>
      </w:r>
    </w:p>
    <w:p w:rsidR="00040BD0" w:rsidRDefault="00040BD0" w:rsidP="00040BD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Оплата послуг з ветеринарно-санітарного обслуговування, стерилізації тварин (простерилізовано 454 од.) - 665,150 тис. грн.</w:t>
      </w:r>
    </w:p>
    <w:p w:rsidR="00040BD0" w:rsidRDefault="00040BD0" w:rsidP="00040BD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Оплата послуг з утримання притулку для безпритульних тварин - 496,978тис.грн.</w:t>
      </w:r>
    </w:p>
    <w:p w:rsidR="00040BD0" w:rsidRDefault="00040BD0" w:rsidP="00040BD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Оплата послуг з прибирання доріг від снігу - 50,746 тис. грн.</w:t>
      </w:r>
    </w:p>
    <w:p w:rsidR="00040BD0" w:rsidRDefault="00040BD0" w:rsidP="00040BD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Здійснено технагляд по шести об'єктах  - 16,76 тис. грн.</w:t>
      </w:r>
    </w:p>
    <w:p w:rsidR="00040BD0" w:rsidRDefault="00040BD0" w:rsidP="00040BD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Оплата послуг з поточного ремонту системи відведення дощових вод на перехресті вул. Окружна – вул. Б. Хмельницького - 335,254  тис. грн.</w:t>
      </w:r>
    </w:p>
    <w:p w:rsidR="00040BD0" w:rsidRPr="00040BD0" w:rsidRDefault="00040BD0" w:rsidP="00040BD0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40BD0" w:rsidRPr="00040BD0" w:rsidRDefault="00040BD0" w:rsidP="00040BD0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040BD0">
        <w:rPr>
          <w:rFonts w:ascii="Times New Roman" w:hAnsi="Times New Roman" w:cs="Times New Roman"/>
          <w:b/>
          <w:sz w:val="28"/>
          <w:szCs w:val="28"/>
        </w:rPr>
        <w:t>Програмі охорони навколишнього природного середовища</w:t>
      </w:r>
      <w:r w:rsidRPr="00040BD0">
        <w:rPr>
          <w:rFonts w:ascii="Times New Roman" w:hAnsi="Times New Roman" w:cs="Times New Roman"/>
          <w:bCs/>
          <w:sz w:val="28"/>
          <w:szCs w:val="28"/>
        </w:rPr>
        <w:t xml:space="preserve"> на 2023-2025 року проведено відновлення гідрологічного режиму річки Млинівки та очистка водовідвідних канав на суму 786,000 тис. грн., а саме:</w:t>
      </w:r>
    </w:p>
    <w:p w:rsidR="00040BD0" w:rsidRPr="00040BD0" w:rsidRDefault="00040BD0" w:rsidP="00040B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Проведено відновлення гідрологічного режиму річки Млинівки 643,5 м/п на території Калуської міської територіальної громади – 194,000 тис. грн.    </w:t>
      </w:r>
    </w:p>
    <w:p w:rsidR="00040BD0" w:rsidRPr="00040BD0" w:rsidRDefault="00040BD0" w:rsidP="00040B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BD0">
        <w:rPr>
          <w:rFonts w:ascii="Times New Roman" w:hAnsi="Times New Roman" w:cs="Times New Roman"/>
          <w:bCs/>
          <w:sz w:val="28"/>
          <w:szCs w:val="28"/>
        </w:rPr>
        <w:tab/>
        <w:t xml:space="preserve">Очищено водовідвідні канави 5029,49 м/п та 46 м водовідвідних лотків на території Калуської міської територіальної громади – 492,200 тис. грн; </w:t>
      </w:r>
    </w:p>
    <w:p w:rsidR="00040BD0" w:rsidRPr="00040BD0" w:rsidRDefault="00040BD0" w:rsidP="00040B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>Визначено норми надання послуг з управління побутовими відходами для Калуської міської територіальної громади - 99,800 тис. грн.</w:t>
      </w:r>
    </w:p>
    <w:p w:rsidR="00040BD0" w:rsidRPr="00040BD0" w:rsidRDefault="00040BD0" w:rsidP="00144420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>На утримання дорожньо-мостового та зеленого господарства, на утримання кладовищ, а також на утримання мереж вуличного освітлення, комунальними підприємствами освоєно 77 100,607 тис. грн, з яких:</w:t>
      </w:r>
    </w:p>
    <w:p w:rsidR="00040BD0" w:rsidRPr="00040BD0" w:rsidRDefault="00040BD0" w:rsidP="00040BD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>КП «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Калушавтодор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>»:            57 152,123 тис. грн.</w:t>
      </w:r>
    </w:p>
    <w:p w:rsidR="00040BD0" w:rsidRPr="00040BD0" w:rsidRDefault="00040BD0" w:rsidP="00040BD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>КП «Ритуальна служба»:     1 472,167  тис. грн.</w:t>
      </w:r>
    </w:p>
    <w:p w:rsidR="00040BD0" w:rsidRPr="00040BD0" w:rsidRDefault="00040BD0" w:rsidP="00040BD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>КП «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Міськсвітло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>»:                18 476,317  тис. грн.</w:t>
      </w:r>
    </w:p>
    <w:p w:rsidR="00040BD0" w:rsidRPr="00040BD0" w:rsidRDefault="00040BD0" w:rsidP="00040BD0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>За рахунок коштів спецфонду (капітальний ремонт)</w:t>
      </w:r>
    </w:p>
    <w:p w:rsidR="00040BD0" w:rsidRPr="00040BD0" w:rsidRDefault="00040BD0" w:rsidP="00040BD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>ТзОВ “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Урбан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 xml:space="preserve"> Консалтинг”</w:t>
      </w: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розроблено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проєктно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>-кошторисну документацію “Влаштування острівця безпеки на проспекті Л. Українки в районі автобусної зупинки “Гімназія”   -     34,453  тис. грн</w:t>
      </w:r>
    </w:p>
    <w:p w:rsidR="00040BD0" w:rsidRPr="00040BD0" w:rsidRDefault="00040BD0" w:rsidP="00040BD0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>ТОВ “ДОРЛЕНД”</w:t>
      </w: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>проведено капітальний ремонт тротуару по вул. С. Бандери від вул. І. Франка до магазину “Дует”   - 309,000 тис. грн.</w:t>
      </w: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40BD0" w:rsidRPr="00040BD0" w:rsidRDefault="00040BD0" w:rsidP="00040BD0">
      <w:pPr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Згідно з </w:t>
      </w:r>
      <w:r w:rsidRPr="00040BD0">
        <w:rPr>
          <w:rFonts w:ascii="Times New Roman" w:hAnsi="Times New Roman" w:cs="Times New Roman"/>
          <w:b/>
          <w:sz w:val="28"/>
          <w:szCs w:val="28"/>
        </w:rPr>
        <w:t>Програмою здійснення Калуською міською радою внесків до статутних капіталів комунальних підприємств</w:t>
      </w:r>
      <w:r w:rsidRPr="00040BD0">
        <w:rPr>
          <w:rFonts w:ascii="Times New Roman" w:hAnsi="Times New Roman" w:cs="Times New Roman"/>
          <w:bCs/>
          <w:sz w:val="28"/>
          <w:szCs w:val="28"/>
        </w:rPr>
        <w:t xml:space="preserve"> на 2024 рік проведено робіт, придбано матеріали, обладнання та механізми  для комунальних підприємств на суму  5 412,108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>., з яких:</w:t>
      </w: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>Програмою здійснення Калуською міською радою внесків до статутних капіталів комунальним підприємством КП “Ритуальна служба” у 2024 році   (Придбано міні екскаватор гусеничний марки CASE, модель CX18D, 2022 р. в., с/н SMP1C122CZLE00258)    -  1 500,000 тис. грн.</w:t>
      </w: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Програма здійснення Калуською міською радою внесків до статутних капіталів КП «Калуська енергетична Компанія» 2024 рік  -  3 912,108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>.</w:t>
      </w: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>Проведені роботи, придбані матеріали та обладнання</w:t>
      </w: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- Капітальний ремонт аварійної ділянки мережі централізованої господарсько-побутової каналізації на вул.Рубчака,13 в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м.Калуші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 xml:space="preserve"> – 48,865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>.</w:t>
      </w: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- Капітальний ремонт аварійної ділянки мережі централізованої господарсько-побутової каналізації на м-ні Шептицького,4 в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м.Калуші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 xml:space="preserve"> – 50,000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>.</w:t>
      </w: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- Капітальний ремонт аварійної ділянки мережі централізованої господарсько-побутової каналізації на вул. Тихого, 8 в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м.Калуші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 xml:space="preserve"> – 57,555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>.</w:t>
      </w: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- Капітальний ремонт водопровідної мережі вуличної вул. Рубчака – 236,384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>.</w:t>
      </w: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- Капітальний ремонт мереж водопостачання та водовідведення на вул.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Б.Хмельницького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м.Калуші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 xml:space="preserve"> (розробка документації) – 99,563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>.</w:t>
      </w: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- Капітальний ремонт аварійної ділянки мережі централізованої господарсько-побутової каналізації на пр.Л.Українки,1 в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м.Калуші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 xml:space="preserve"> – 1 199,864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>.</w:t>
      </w: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- Затвор ДУ 800 мм (2шт.), засувка ДУ 800 (1 шт.) для ремонту напірного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колектора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 xml:space="preserve"> водовідведення  -  720,000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>.</w:t>
      </w: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- Капітальний ремонт ділянки водопроводу на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вул.Окружна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м.Калуші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 xml:space="preserve">  (монтаж (зварювання)) – 249,975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>.</w:t>
      </w: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- Матеріали та обладнання для капітального ремонту теплових мереж – 1 249,902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>.</w:t>
      </w: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0BD0" w:rsidRPr="00040BD0" w:rsidRDefault="00040BD0" w:rsidP="00040BD0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У відповідності до </w:t>
      </w:r>
      <w:r w:rsidRPr="00040BD0">
        <w:rPr>
          <w:rFonts w:ascii="Times New Roman" w:hAnsi="Times New Roman" w:cs="Times New Roman"/>
          <w:b/>
          <w:sz w:val="28"/>
          <w:szCs w:val="28"/>
        </w:rPr>
        <w:t xml:space="preserve">Програми капітального ремонту багатоквартирних житлових будинків </w:t>
      </w:r>
      <w:r w:rsidRPr="00040BD0">
        <w:rPr>
          <w:rFonts w:ascii="Times New Roman" w:hAnsi="Times New Roman" w:cs="Times New Roman"/>
          <w:bCs/>
          <w:sz w:val="28"/>
          <w:szCs w:val="28"/>
        </w:rPr>
        <w:t xml:space="preserve">Калуської територіальної громади в   2024 році профінансовано  3 245,737 тис. грн. в тому числі: співфінансування мешканців 193,943 тис. грн. </w:t>
      </w: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0BD0" w:rsidRPr="00040BD0" w:rsidRDefault="00040BD0" w:rsidP="00144420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40BD0">
        <w:rPr>
          <w:rFonts w:ascii="Times New Roman" w:hAnsi="Times New Roman" w:cs="Times New Roman"/>
          <w:bCs/>
          <w:sz w:val="28"/>
          <w:szCs w:val="28"/>
          <w:u w:val="single"/>
        </w:rPr>
        <w:t>Програма капітального ремонту багатоквартирних житлових будинків Калуської територіальної громади  3 245,737 тис. грн.</w:t>
      </w: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40BD0">
        <w:rPr>
          <w:rFonts w:ascii="Times New Roman" w:hAnsi="Times New Roman" w:cs="Times New Roman"/>
          <w:bCs/>
          <w:sz w:val="28"/>
          <w:szCs w:val="28"/>
          <w:u w:val="single"/>
        </w:rPr>
        <w:t>Міський   бюджет</w:t>
      </w:r>
      <w:r w:rsidR="0014442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040BD0">
        <w:rPr>
          <w:rFonts w:ascii="Times New Roman" w:hAnsi="Times New Roman" w:cs="Times New Roman"/>
          <w:bCs/>
          <w:sz w:val="28"/>
          <w:szCs w:val="28"/>
          <w:u w:val="single"/>
        </w:rPr>
        <w:t>-  3 051,794 тис. грн. Співфінансування мешканців –   193,943 тис.</w:t>
      </w:r>
      <w:r w:rsidR="0014442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040BD0">
        <w:rPr>
          <w:rFonts w:ascii="Times New Roman" w:hAnsi="Times New Roman" w:cs="Times New Roman"/>
          <w:bCs/>
          <w:sz w:val="28"/>
          <w:szCs w:val="28"/>
          <w:u w:val="single"/>
        </w:rPr>
        <w:t>грн.</w:t>
      </w:r>
    </w:p>
    <w:tbl>
      <w:tblPr>
        <w:tblW w:w="99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85"/>
        <w:gridCol w:w="1454"/>
        <w:gridCol w:w="1454"/>
        <w:gridCol w:w="1687"/>
      </w:tblGrid>
      <w:tr w:rsidR="00040BD0" w:rsidTr="00040BD0">
        <w:trPr>
          <w:trHeight w:val="1203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5DB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Виконано робіт</w:t>
            </w:r>
          </w:p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 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5DB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Загальна сума</w:t>
            </w:r>
          </w:p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bCs/>
                <w:sz w:val="28"/>
                <w:szCs w:val="28"/>
                <w:u w:val="single"/>
              </w:rPr>
              <w:t>тис.грн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>.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5DB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 xml:space="preserve">Міський бюджет </w:t>
            </w:r>
            <w:proofErr w:type="spellStart"/>
            <w:r>
              <w:rPr>
                <w:bCs/>
                <w:sz w:val="28"/>
                <w:szCs w:val="28"/>
                <w:u w:val="single"/>
              </w:rPr>
              <w:t>тис.грн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>.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5DB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bCs/>
                <w:sz w:val="28"/>
                <w:szCs w:val="28"/>
                <w:u w:val="single"/>
              </w:rPr>
              <w:t>Співфінан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u w:val="single"/>
              </w:rPr>
              <w:t>сування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 xml:space="preserve"> мешканців </w:t>
            </w:r>
            <w:proofErr w:type="spellStart"/>
            <w:r>
              <w:rPr>
                <w:bCs/>
                <w:sz w:val="28"/>
                <w:szCs w:val="28"/>
                <w:u w:val="single"/>
              </w:rPr>
              <w:t>тис.грн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>.</w:t>
            </w:r>
          </w:p>
        </w:tc>
      </w:tr>
      <w:tr w:rsidR="00040BD0" w:rsidTr="00040BD0">
        <w:trPr>
          <w:trHeight w:val="812"/>
        </w:trPr>
        <w:tc>
          <w:tcPr>
            <w:tcW w:w="6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 xml:space="preserve">Капітальний ремонт покрівлі житлового будинку на </w:t>
            </w:r>
            <w:proofErr w:type="spellStart"/>
            <w:r>
              <w:rPr>
                <w:bCs/>
                <w:sz w:val="28"/>
                <w:szCs w:val="28"/>
                <w:u w:val="single"/>
              </w:rPr>
              <w:t>пл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 xml:space="preserve">. Героїв,2 </w:t>
            </w:r>
          </w:p>
        </w:tc>
        <w:tc>
          <w:tcPr>
            <w:tcW w:w="1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213,414</w:t>
            </w:r>
          </w:p>
        </w:tc>
        <w:tc>
          <w:tcPr>
            <w:tcW w:w="1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170,731</w:t>
            </w:r>
          </w:p>
        </w:tc>
        <w:tc>
          <w:tcPr>
            <w:tcW w:w="1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42,683</w:t>
            </w:r>
          </w:p>
        </w:tc>
      </w:tr>
      <w:tr w:rsidR="00040BD0" w:rsidTr="00040BD0">
        <w:trPr>
          <w:trHeight w:val="774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 xml:space="preserve">Капітальний ремонт фасаду житлового будинку на </w:t>
            </w:r>
            <w:proofErr w:type="spellStart"/>
            <w:r>
              <w:rPr>
                <w:bCs/>
                <w:sz w:val="28"/>
                <w:szCs w:val="28"/>
                <w:u w:val="single"/>
              </w:rPr>
              <w:t>пл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>. Героїв,2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127,822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121,431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6,391</w:t>
            </w:r>
          </w:p>
        </w:tc>
      </w:tr>
      <w:tr w:rsidR="00040BD0" w:rsidTr="00040BD0">
        <w:trPr>
          <w:trHeight w:val="1054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Капітальний ремонт мережі холодного водопостачання житлового будинку по вул. Коновальця,11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68,571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48,000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20,571</w:t>
            </w:r>
          </w:p>
        </w:tc>
      </w:tr>
      <w:tr w:rsidR="00040BD0" w:rsidTr="00040BD0">
        <w:trPr>
          <w:trHeight w:val="784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Капітальний ремонт підвального приміщення (укриття) житлового будинку на вул. Дзвонарська,5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1461,338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1454,032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7,306</w:t>
            </w:r>
          </w:p>
        </w:tc>
      </w:tr>
      <w:tr w:rsidR="00040BD0" w:rsidTr="00040BD0">
        <w:trPr>
          <w:trHeight w:val="1092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 xml:space="preserve">Капітальний ремонт коридорного освітлення та освітлення підвального приміщення (сховища) на </w:t>
            </w:r>
            <w:proofErr w:type="spellStart"/>
            <w:r>
              <w:rPr>
                <w:bCs/>
                <w:sz w:val="28"/>
                <w:szCs w:val="28"/>
                <w:u w:val="single"/>
              </w:rPr>
              <w:t>пл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>. Героїв,2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25,659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15,395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10,264</w:t>
            </w:r>
          </w:p>
        </w:tc>
      </w:tr>
      <w:tr w:rsidR="00040BD0" w:rsidTr="00040BD0">
        <w:trPr>
          <w:trHeight w:val="708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Облаштування пандусу в під'їзді №1 житлового будинку по вул. Каракая,8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126,548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126,548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00,0</w:t>
            </w:r>
          </w:p>
        </w:tc>
      </w:tr>
      <w:tr w:rsidR="00040BD0" w:rsidTr="00040BD0">
        <w:trPr>
          <w:trHeight w:val="786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Капітальний ремонт бетонної відмостки в житловому будинку по вул. Б.Хмельницького,33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130,144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130,144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0,00</w:t>
            </w:r>
          </w:p>
        </w:tc>
      </w:tr>
      <w:tr w:rsidR="00040BD0" w:rsidTr="00040BD0">
        <w:trPr>
          <w:trHeight w:val="842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lastRenderedPageBreak/>
              <w:t>Виготовлення проектно-кошторисної документації та проведення експертизи (16 проектів)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93,322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93,322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0,00</w:t>
            </w:r>
          </w:p>
        </w:tc>
      </w:tr>
      <w:tr w:rsidR="00040BD0" w:rsidTr="00040BD0">
        <w:trPr>
          <w:trHeight w:val="813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Проведено періодичних технічних оглядів ліфтів</w:t>
            </w:r>
          </w:p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 xml:space="preserve"> (6 од.)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9,862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9,862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0,00</w:t>
            </w:r>
          </w:p>
        </w:tc>
      </w:tr>
      <w:tr w:rsidR="00040BD0" w:rsidTr="00040BD0">
        <w:trPr>
          <w:trHeight w:val="541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Капітальний ремонт ліфтового обладнання (33од.)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533,058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426,330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106,728</w:t>
            </w:r>
          </w:p>
        </w:tc>
      </w:tr>
      <w:tr w:rsidR="00040BD0" w:rsidTr="00040BD0">
        <w:trPr>
          <w:trHeight w:val="1007"/>
        </w:trPr>
        <w:tc>
          <w:tcPr>
            <w:tcW w:w="6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B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Проведення експертних обстежень та позачергових технічних оглядів ліфтів (80 од.)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B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456,00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B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456,00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B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0,00</w:t>
            </w:r>
          </w:p>
        </w:tc>
      </w:tr>
    </w:tbl>
    <w:p w:rsidR="00040BD0" w:rsidRDefault="00040BD0" w:rsidP="00040BD0">
      <w:pPr>
        <w:ind w:left="360"/>
        <w:jc w:val="both"/>
        <w:rPr>
          <w:bCs/>
          <w:sz w:val="28"/>
          <w:szCs w:val="28"/>
          <w:u w:val="single"/>
          <w:lang w:eastAsia="ru-RU"/>
        </w:rPr>
      </w:pPr>
    </w:p>
    <w:p w:rsidR="00040BD0" w:rsidRDefault="00040BD0" w:rsidP="00040BD0">
      <w:pPr>
        <w:ind w:left="360"/>
        <w:jc w:val="both"/>
        <w:rPr>
          <w:bCs/>
          <w:sz w:val="28"/>
          <w:szCs w:val="28"/>
          <w:u w:val="single"/>
        </w:rPr>
      </w:pP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>Ліфти</w:t>
      </w:r>
    </w:p>
    <w:p w:rsidR="00040BD0" w:rsidRPr="00040BD0" w:rsidRDefault="00040BD0" w:rsidP="00040BD0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Технічні огляди 9-ти ліфтів  -  9,862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>.</w:t>
      </w:r>
    </w:p>
    <w:p w:rsidR="00040BD0" w:rsidRPr="00040BD0" w:rsidRDefault="00040BD0" w:rsidP="00040BD0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Капітальний ремонт 33-ох ліфтів  -  533,058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>.</w:t>
      </w:r>
    </w:p>
    <w:p w:rsidR="00040BD0" w:rsidRPr="00040BD0" w:rsidRDefault="00040BD0" w:rsidP="00040BD0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Експертне обстеження та позачерговий технічний огляд 80-ти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пасажирськьких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 xml:space="preserve"> ліфтів  -  456,00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>.</w:t>
      </w:r>
    </w:p>
    <w:p w:rsidR="00040BD0" w:rsidRPr="00040BD0" w:rsidRDefault="00040BD0" w:rsidP="00040BD0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Кошторисна документація на капітальний ремонт ліфтового обладнання в житловому фонді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м.Калуша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 xml:space="preserve"> – 49,982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>.</w:t>
      </w:r>
    </w:p>
    <w:p w:rsidR="00040BD0" w:rsidRPr="00040BD0" w:rsidRDefault="00040BD0" w:rsidP="00040BD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0BD0" w:rsidRPr="00040BD0" w:rsidRDefault="00040BD0" w:rsidP="00040BD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>СРБПП “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Ліфткомплект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>” проведено капітальний ремонт 33-ох ліфтів за адресами:</w:t>
      </w: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вул. Біласа і Данилишина,4/1п.; вул. Біласа і Данилишина,12/4п.; вул.Каракая,8/2п.; вул.Малицької,1/2п.; вул.В.Стуса,9; </w:t>
      </w: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вул.Б.Хмельницького,54; бул.Незалежності,4/2,5,9п.; </w:t>
      </w: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бул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>. Незалежності,6/1,4,9п.; м-н Шептицького,4/2,3п.;</w:t>
      </w: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вул.Сівецька,10/2п.; вул.Винниченка,9/1,2п.; </w:t>
      </w: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вул. Героїв України,3а/1п.; вул. Каракая,4/2п.; </w:t>
      </w: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вул. Дзвонарська,5/1п.; вул. Малицької,2/1п.; </w:t>
      </w: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пр. Л.Українки,15а/3п.; вул. Б.Хмельницького,52; </w:t>
      </w: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>вул. Героїв України,6/1,2п.; вул.Підвальна,2а/1,2п.;</w:t>
      </w: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 вул.Каракая,2/2п.;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вул.Героїв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 xml:space="preserve"> України,15б/1п.; </w:t>
      </w: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вул. Героїв України,15а/2п.; вул. Б.Хмельницького,42; вул.Б.Хмельницького,54;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вул.Біласа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 xml:space="preserve"> і Данилишина,14/1п.</w:t>
      </w:r>
    </w:p>
    <w:p w:rsidR="00040BD0" w:rsidRPr="00040BD0" w:rsidRDefault="00040BD0" w:rsidP="00144420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40BD0" w:rsidRPr="00040BD0" w:rsidRDefault="00040BD0" w:rsidP="0014442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>У відповідності до Програми капітального ремонту житлового фонду Калуської територіальної громади в 2024 році виготовлено 16 проектно-кошторисних документацій та проведено експертизи за 93,322 тис.</w:t>
      </w:r>
      <w:r w:rsidR="001444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BD0">
        <w:rPr>
          <w:rFonts w:ascii="Times New Roman" w:hAnsi="Times New Roman" w:cs="Times New Roman"/>
          <w:bCs/>
          <w:sz w:val="28"/>
          <w:szCs w:val="28"/>
        </w:rPr>
        <w:t>грн</w:t>
      </w:r>
      <w:r w:rsidR="0014442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40BD0">
        <w:rPr>
          <w:rFonts w:ascii="Times New Roman" w:hAnsi="Times New Roman" w:cs="Times New Roman"/>
          <w:bCs/>
          <w:sz w:val="28"/>
          <w:szCs w:val="28"/>
        </w:rPr>
        <w:t>в тому числі на ліфти - 49,982 тис. грн.</w:t>
      </w:r>
    </w:p>
    <w:p w:rsidR="00040BD0" w:rsidRPr="00040BD0" w:rsidRDefault="00040BD0" w:rsidP="0014442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ТзОВ «УСТБ 3000» облаштовано пандус в під'їзді №1 житлового будинку   по вул. Каракая,8  за 126,548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>.</w:t>
      </w:r>
    </w:p>
    <w:p w:rsidR="00040BD0" w:rsidRPr="00040BD0" w:rsidRDefault="00040BD0" w:rsidP="0014442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ФОП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Бекита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 xml:space="preserve"> Р.І. проведено капітальний ремонт фасаду житлового будинку на пл.Героїв,2 на суму 127,822 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>.</w:t>
      </w: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ФОП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Бекита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 xml:space="preserve"> Р.І. проведено капітальний ремонт фасаду житлового будинку на пл.Героїв,2 на суму 127,822 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>.</w:t>
      </w: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0BD0" w:rsidRPr="00040BD0" w:rsidRDefault="00040BD0" w:rsidP="0014442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ФОП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Бекита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 xml:space="preserve"> Р.І. проведено роботи з капітального ремонту покрівлі житлового будинку на пл.Героїв,2 на суму 213,413  тис. грн.</w:t>
      </w:r>
    </w:p>
    <w:p w:rsidR="00040BD0" w:rsidRPr="00040BD0" w:rsidRDefault="00040BD0" w:rsidP="0014442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>ТзОВ «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Інтертрейдбуд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 xml:space="preserve">» виконано капітальний ремонт 113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кв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 xml:space="preserve">. м. бетонної відмостки житлового  будинку по вул. Б. Хмельницького, 33  за  130,144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>.</w:t>
      </w:r>
    </w:p>
    <w:p w:rsidR="00040BD0" w:rsidRPr="00040BD0" w:rsidRDefault="00040BD0" w:rsidP="0014442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>СРБПП «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Ліфткомплект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 xml:space="preserve">» проведено капітальний ремонт ліфта в житловому будинку на вул.Б.Хмельницького,52  за 58,978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>.</w:t>
      </w:r>
    </w:p>
    <w:p w:rsidR="00040BD0" w:rsidRPr="00040BD0" w:rsidRDefault="00040BD0" w:rsidP="0014442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ПП «Максвел» проведено капітальний ремонт коридорного освітлення та освітлення підвального приміщення  житлового будинку на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пл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 xml:space="preserve">. Героїв,2 за 25,659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40BD0" w:rsidRPr="00040BD0" w:rsidRDefault="00040BD0" w:rsidP="0014442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ФОП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Бекита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 xml:space="preserve"> Р.І. виконано капітальний ремонт підвального приміщення (укриття)   житлового будинку на  вул.Дзвонарська,5 за  1 461,338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>.</w:t>
      </w: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 ТзОВ «УСТБ 3000» проведено капітальний ремонт мережі холодного   водопостачання житлового будинку  по вул. Коновальця,11  за 68,571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>.</w:t>
      </w:r>
    </w:p>
    <w:p w:rsidR="00040BD0" w:rsidRPr="00040BD0" w:rsidRDefault="00040BD0" w:rsidP="00144420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Відповідно до Програми проведення дератизаційних робіт в підвальних приміщеннях житлових будинків м. Калуша в 2024 р. проведено дератизаційні роботи в підвальних приміщеннях   (2 рази) в 219 житлових будинках площею  168,113 тис.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м.кв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</w:rPr>
        <w:t>. за 149,064 тис. грн.</w:t>
      </w: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40BD0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Програма фінансової підтримки комунального підприємства «Калуська енергетична</w:t>
      </w:r>
      <w:r w:rsidR="0014442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040BD0">
        <w:rPr>
          <w:rFonts w:ascii="Times New Roman" w:hAnsi="Times New Roman" w:cs="Times New Roman"/>
          <w:bCs/>
          <w:sz w:val="28"/>
          <w:szCs w:val="28"/>
          <w:u w:val="single"/>
        </w:rPr>
        <w:t>Компанія»</w:t>
      </w:r>
      <w:r w:rsidR="0014442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- </w:t>
      </w:r>
      <w:r w:rsidRPr="00040BD0">
        <w:rPr>
          <w:rFonts w:ascii="Times New Roman" w:hAnsi="Times New Roman" w:cs="Times New Roman"/>
          <w:bCs/>
          <w:sz w:val="28"/>
          <w:szCs w:val="28"/>
          <w:u w:val="single"/>
        </w:rPr>
        <w:t xml:space="preserve">17 463,653 тис. грн (Товари та послуги  11 594,653 тис. грн. Енергоносії  -  5 869,000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  <w:u w:val="single"/>
        </w:rPr>
        <w:t>тис.грн</w:t>
      </w:r>
      <w:proofErr w:type="spellEnd"/>
      <w:r w:rsidRPr="00040BD0">
        <w:rPr>
          <w:rFonts w:ascii="Times New Roman" w:hAnsi="Times New Roman" w:cs="Times New Roman"/>
          <w:bCs/>
          <w:sz w:val="28"/>
          <w:szCs w:val="28"/>
          <w:u w:val="single"/>
        </w:rPr>
        <w:t>.):</w:t>
      </w:r>
    </w:p>
    <w:p w:rsidR="00040BD0" w:rsidRDefault="00040BD0" w:rsidP="00040BD0">
      <w:pPr>
        <w:ind w:left="360"/>
        <w:jc w:val="both"/>
        <w:rPr>
          <w:bCs/>
          <w:sz w:val="28"/>
          <w:szCs w:val="28"/>
          <w:u w:val="single"/>
        </w:rPr>
      </w:pPr>
    </w:p>
    <w:tbl>
      <w:tblPr>
        <w:tblW w:w="9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146"/>
        <w:gridCol w:w="1454"/>
      </w:tblGrid>
      <w:tr w:rsidR="00040BD0" w:rsidTr="00040BD0">
        <w:trPr>
          <w:trHeight w:val="1031"/>
        </w:trPr>
        <w:tc>
          <w:tcPr>
            <w:tcW w:w="8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5DB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Придбано товарів та послуг</w:t>
            </w:r>
          </w:p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 </w:t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5DB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bCs/>
                <w:sz w:val="28"/>
                <w:szCs w:val="28"/>
                <w:u w:val="single"/>
              </w:rPr>
              <w:t>Тис.грн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>.</w:t>
            </w:r>
          </w:p>
        </w:tc>
      </w:tr>
      <w:tr w:rsidR="00040BD0" w:rsidTr="00040BD0">
        <w:trPr>
          <w:trHeight w:val="1747"/>
        </w:trPr>
        <w:tc>
          <w:tcPr>
            <w:tcW w:w="8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Очищення господарсько-побутових стічних вод (централізоване водовідведення) для сплати боргу перед ТОВ «</w:t>
            </w:r>
            <w:proofErr w:type="spellStart"/>
            <w:r>
              <w:rPr>
                <w:bCs/>
                <w:sz w:val="28"/>
                <w:szCs w:val="28"/>
                <w:u w:val="single"/>
              </w:rPr>
              <w:t>Карпатнафтохім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>» згідно рішення Господарського суду Івано-Франківської обл.</w:t>
            </w:r>
          </w:p>
        </w:tc>
        <w:tc>
          <w:tcPr>
            <w:tcW w:w="13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7 112,523</w:t>
            </w:r>
          </w:p>
        </w:tc>
      </w:tr>
      <w:tr w:rsidR="00040BD0" w:rsidTr="00040BD0">
        <w:trPr>
          <w:trHeight w:val="1368"/>
        </w:trPr>
        <w:tc>
          <w:tcPr>
            <w:tcW w:w="8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Очищення атмосферних опадів, які перекачуються каналізаційними насосними станціями на очисні споруди ТОВ «</w:t>
            </w:r>
            <w:proofErr w:type="spellStart"/>
            <w:r>
              <w:rPr>
                <w:bCs/>
                <w:sz w:val="28"/>
                <w:szCs w:val="28"/>
                <w:u w:val="single"/>
              </w:rPr>
              <w:t>Карпатнафтохім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>»</w:t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3036,000</w:t>
            </w:r>
          </w:p>
        </w:tc>
      </w:tr>
      <w:tr w:rsidR="00040BD0" w:rsidTr="00040BD0">
        <w:trPr>
          <w:trHeight w:val="641"/>
        </w:trPr>
        <w:tc>
          <w:tcPr>
            <w:tcW w:w="8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Пісок для влаштування водопроводів (230т.)</w:t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98,900</w:t>
            </w:r>
          </w:p>
        </w:tc>
      </w:tr>
      <w:tr w:rsidR="00040BD0" w:rsidTr="00040BD0">
        <w:trPr>
          <w:trHeight w:val="830"/>
        </w:trPr>
        <w:tc>
          <w:tcPr>
            <w:tcW w:w="8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Матеріали для ремонту теплових мереж та обладнання,  будівель на котельнях, теплопунктах</w:t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100,00</w:t>
            </w:r>
          </w:p>
        </w:tc>
      </w:tr>
      <w:tr w:rsidR="00040BD0" w:rsidTr="00040BD0">
        <w:trPr>
          <w:trHeight w:val="2035"/>
        </w:trPr>
        <w:tc>
          <w:tcPr>
            <w:tcW w:w="8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 xml:space="preserve">Матеріали для ремонту водопровідних і каналізаційних мереж та ремонту обладнання, будівель насосних станцій (водопровідних, каналізаційних,  </w:t>
            </w:r>
            <w:proofErr w:type="spellStart"/>
            <w:r>
              <w:rPr>
                <w:bCs/>
                <w:sz w:val="28"/>
                <w:szCs w:val="28"/>
                <w:u w:val="single"/>
              </w:rPr>
              <w:t>підкачуючих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>): труби, втулки, відводи, муфти, переходи, фланці, хомути, шини, щебінь, лічильники, люки, пісок</w:t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1008,991</w:t>
            </w:r>
          </w:p>
        </w:tc>
      </w:tr>
      <w:tr w:rsidR="00040BD0" w:rsidTr="00040BD0">
        <w:trPr>
          <w:trHeight w:val="659"/>
        </w:trPr>
        <w:tc>
          <w:tcPr>
            <w:tcW w:w="8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bCs/>
                <w:sz w:val="28"/>
                <w:szCs w:val="28"/>
                <w:u w:val="single"/>
              </w:rPr>
              <w:t>Гіпохлорит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 xml:space="preserve"> натрію (9,2т.)</w:t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238,239</w:t>
            </w:r>
          </w:p>
        </w:tc>
      </w:tr>
      <w:tr w:rsidR="00040BD0" w:rsidTr="00040BD0">
        <w:trPr>
          <w:trHeight w:val="762"/>
        </w:trPr>
        <w:tc>
          <w:tcPr>
            <w:tcW w:w="8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Плата за електроенергію та її розподіл</w:t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4 769,00</w:t>
            </w:r>
          </w:p>
        </w:tc>
      </w:tr>
      <w:tr w:rsidR="00040BD0" w:rsidTr="00040BD0">
        <w:trPr>
          <w:trHeight w:val="914"/>
        </w:trPr>
        <w:tc>
          <w:tcPr>
            <w:tcW w:w="8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Плата за природний газ та його розподіл</w:t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1 100,00</w:t>
            </w:r>
          </w:p>
        </w:tc>
      </w:tr>
    </w:tbl>
    <w:p w:rsidR="00040BD0" w:rsidRDefault="00040BD0" w:rsidP="00040BD0">
      <w:pPr>
        <w:ind w:left="360"/>
        <w:jc w:val="both"/>
        <w:rPr>
          <w:bCs/>
          <w:sz w:val="28"/>
          <w:szCs w:val="28"/>
          <w:u w:val="single"/>
          <w:lang w:eastAsia="ru-RU"/>
        </w:rPr>
      </w:pPr>
    </w:p>
    <w:p w:rsidR="00040BD0" w:rsidRDefault="00040BD0" w:rsidP="00040BD0">
      <w:pPr>
        <w:ind w:left="360"/>
        <w:jc w:val="both"/>
        <w:rPr>
          <w:bCs/>
          <w:sz w:val="28"/>
          <w:szCs w:val="28"/>
          <w:u w:val="single"/>
        </w:rPr>
      </w:pP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Cs/>
          <w:sz w:val="28"/>
          <w:szCs w:val="28"/>
        </w:rPr>
        <w:t xml:space="preserve">Програма фінансової підтримки </w:t>
      </w:r>
      <w:r w:rsidRPr="00040BD0">
        <w:rPr>
          <w:rFonts w:ascii="Times New Roman" w:hAnsi="Times New Roman" w:cs="Times New Roman"/>
          <w:b/>
          <w:sz w:val="28"/>
          <w:szCs w:val="28"/>
        </w:rPr>
        <w:t>комунального підприємства «Управляюча компанія «</w:t>
      </w:r>
      <w:proofErr w:type="spellStart"/>
      <w:r w:rsidRPr="00040BD0">
        <w:rPr>
          <w:rFonts w:ascii="Times New Roman" w:hAnsi="Times New Roman" w:cs="Times New Roman"/>
          <w:b/>
          <w:sz w:val="28"/>
          <w:szCs w:val="28"/>
        </w:rPr>
        <w:t>Добродім</w:t>
      </w:r>
      <w:proofErr w:type="spellEnd"/>
      <w:r w:rsidRPr="00040BD0">
        <w:rPr>
          <w:rFonts w:ascii="Times New Roman" w:hAnsi="Times New Roman" w:cs="Times New Roman"/>
          <w:b/>
          <w:sz w:val="28"/>
          <w:szCs w:val="28"/>
        </w:rPr>
        <w:t>» на 2024 рік</w:t>
      </w:r>
      <w:r w:rsidRPr="00040BD0">
        <w:rPr>
          <w:rFonts w:ascii="Times New Roman" w:hAnsi="Times New Roman" w:cs="Times New Roman"/>
          <w:bCs/>
          <w:sz w:val="28"/>
          <w:szCs w:val="28"/>
        </w:rPr>
        <w:t xml:space="preserve">  (Для покращення стану розрахунків за електроенергію, водопостачання і водовідведення)  -  2 700,00 </w:t>
      </w:r>
      <w:proofErr w:type="spellStart"/>
      <w:r w:rsidRPr="00040BD0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0BD0" w:rsidRPr="00040BD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BD0">
        <w:rPr>
          <w:rFonts w:ascii="Times New Roman" w:hAnsi="Times New Roman" w:cs="Times New Roman"/>
          <w:b/>
          <w:sz w:val="28"/>
          <w:szCs w:val="28"/>
        </w:rPr>
        <w:t xml:space="preserve">Програма фінансової підтримки комунального підприємства “ВОДОТЕПЛОСЕРВІС” </w:t>
      </w:r>
      <w:r w:rsidRPr="00040BD0">
        <w:rPr>
          <w:rFonts w:ascii="Times New Roman" w:hAnsi="Times New Roman" w:cs="Times New Roman"/>
          <w:bCs/>
          <w:sz w:val="28"/>
          <w:szCs w:val="28"/>
        </w:rPr>
        <w:br/>
        <w:t>на 2024 рік  (Сплата авансового внеску з податку на прибуток за результатами роботи - 230,00 тис.</w:t>
      </w:r>
      <w:r w:rsidRPr="00040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BD0">
        <w:rPr>
          <w:rFonts w:ascii="Times New Roman" w:hAnsi="Times New Roman" w:cs="Times New Roman"/>
          <w:bCs/>
          <w:sz w:val="28"/>
          <w:szCs w:val="28"/>
        </w:rPr>
        <w:t>грн.  Виплата заробітної плати - 70,590 тис.</w:t>
      </w:r>
      <w:r w:rsidRPr="00040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BD0">
        <w:rPr>
          <w:rFonts w:ascii="Times New Roman" w:hAnsi="Times New Roman" w:cs="Times New Roman"/>
          <w:bCs/>
          <w:sz w:val="28"/>
          <w:szCs w:val="28"/>
        </w:rPr>
        <w:t>грн.) -  300,590 тис. грн.</w:t>
      </w:r>
      <w:bookmarkStart w:id="0" w:name="_GoBack"/>
      <w:bookmarkEnd w:id="0"/>
    </w:p>
    <w:p w:rsidR="00040BD0" w:rsidRDefault="00040BD0" w:rsidP="00040BD0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040BD0" w:rsidRPr="0014442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0BD0" w:rsidRPr="00144420" w:rsidRDefault="00040BD0" w:rsidP="00040BD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420">
        <w:rPr>
          <w:rFonts w:ascii="Times New Roman" w:hAnsi="Times New Roman" w:cs="Times New Roman"/>
          <w:bCs/>
          <w:sz w:val="28"/>
          <w:szCs w:val="28"/>
        </w:rPr>
        <w:t xml:space="preserve">Обсяг робіт та організаційних заходів виконаних Управляючими компаніями  </w:t>
      </w:r>
    </w:p>
    <w:tbl>
      <w:tblPr>
        <w:tblW w:w="991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2"/>
        <w:gridCol w:w="7146"/>
        <w:gridCol w:w="1835"/>
      </w:tblGrid>
      <w:tr w:rsidR="00040BD0" w:rsidTr="00040BD0">
        <w:trPr>
          <w:trHeight w:val="768"/>
        </w:trPr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1</w:t>
            </w:r>
          </w:p>
        </w:tc>
        <w:tc>
          <w:tcPr>
            <w:tcW w:w="71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Замінено електричних ліній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1787 м/п</w:t>
            </w:r>
          </w:p>
        </w:tc>
      </w:tr>
      <w:tr w:rsidR="00040BD0" w:rsidTr="00040BD0">
        <w:trPr>
          <w:trHeight w:val="508"/>
        </w:trPr>
        <w:tc>
          <w:tcPr>
            <w:tcW w:w="8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1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Замінено зношених автоматів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371 шт.</w:t>
            </w:r>
          </w:p>
        </w:tc>
      </w:tr>
      <w:tr w:rsidR="00040BD0" w:rsidTr="00040BD0">
        <w:trPr>
          <w:trHeight w:val="508"/>
        </w:trPr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1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Замінено світильники в під'їздах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829 шт.</w:t>
            </w:r>
          </w:p>
        </w:tc>
      </w:tr>
      <w:tr w:rsidR="00040BD0" w:rsidTr="00040BD0">
        <w:trPr>
          <w:trHeight w:val="508"/>
        </w:trPr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1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Встановлено таймери для керування коридорним освітленням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 шт.</w:t>
            </w:r>
          </w:p>
        </w:tc>
      </w:tr>
      <w:tr w:rsidR="00040BD0" w:rsidTr="00040BD0">
        <w:trPr>
          <w:trHeight w:val="508"/>
        </w:trPr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1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Проведено ремонт електрощитових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 шт.</w:t>
            </w:r>
          </w:p>
        </w:tc>
      </w:tr>
      <w:tr w:rsidR="00040BD0" w:rsidTr="00040BD0">
        <w:trPr>
          <w:trHeight w:val="508"/>
        </w:trPr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1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Замінено трубопроводу опалення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985 м/п.</w:t>
            </w:r>
          </w:p>
        </w:tc>
      </w:tr>
      <w:tr w:rsidR="00040BD0" w:rsidTr="00040BD0">
        <w:trPr>
          <w:trHeight w:val="508"/>
        </w:trPr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1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Замінено запірну арматуру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1296 шт.</w:t>
            </w:r>
          </w:p>
        </w:tc>
      </w:tr>
      <w:tr w:rsidR="00040BD0" w:rsidTr="00040BD0">
        <w:trPr>
          <w:trHeight w:val="508"/>
        </w:trPr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1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Замінено зношених мереж холодного водопостачання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1540 м/п.</w:t>
            </w:r>
          </w:p>
        </w:tc>
      </w:tr>
      <w:tr w:rsidR="00040BD0" w:rsidTr="00040BD0">
        <w:trPr>
          <w:trHeight w:val="508"/>
        </w:trPr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1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Замінено вентилів, засувок, кранів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511 од.</w:t>
            </w:r>
          </w:p>
        </w:tc>
      </w:tr>
      <w:tr w:rsidR="00040BD0" w:rsidTr="00040BD0">
        <w:trPr>
          <w:trHeight w:val="508"/>
        </w:trPr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1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Замінено </w:t>
            </w:r>
            <w:proofErr w:type="spellStart"/>
            <w:r>
              <w:rPr>
                <w:bCs/>
                <w:sz w:val="28"/>
                <w:szCs w:val="28"/>
              </w:rPr>
              <w:t>внутрішньобудинкових</w:t>
            </w:r>
            <w:proofErr w:type="spellEnd"/>
            <w:r>
              <w:rPr>
                <w:bCs/>
                <w:sz w:val="28"/>
                <w:szCs w:val="28"/>
              </w:rPr>
              <w:t xml:space="preserve"> каналізаційних мереж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793 м/п.</w:t>
            </w:r>
          </w:p>
        </w:tc>
      </w:tr>
      <w:tr w:rsidR="00040BD0" w:rsidTr="00040BD0">
        <w:trPr>
          <w:trHeight w:val="508"/>
        </w:trPr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1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Виконано поточний ремонт покрівель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3218 </w:t>
            </w:r>
            <w:proofErr w:type="spellStart"/>
            <w:r>
              <w:rPr>
                <w:bCs/>
                <w:sz w:val="28"/>
                <w:szCs w:val="28"/>
              </w:rPr>
              <w:t>м.кв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040BD0" w:rsidTr="00040BD0">
        <w:trPr>
          <w:trHeight w:val="508"/>
        </w:trPr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1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Замінено водостічних жолобів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114 м/п.</w:t>
            </w:r>
          </w:p>
        </w:tc>
      </w:tr>
      <w:tr w:rsidR="00040BD0" w:rsidTr="00040BD0">
        <w:trPr>
          <w:trHeight w:val="508"/>
        </w:trPr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1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Виготовлення та встановлення решіток на слухові вікна підвальних приміщень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 од.</w:t>
            </w:r>
          </w:p>
        </w:tc>
      </w:tr>
      <w:tr w:rsidR="00040BD0" w:rsidTr="00040BD0">
        <w:trPr>
          <w:trHeight w:val="542"/>
        </w:trPr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71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Відремонтовано входи в під'їзди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 шт.</w:t>
            </w:r>
          </w:p>
        </w:tc>
      </w:tr>
      <w:tr w:rsidR="00040BD0" w:rsidTr="00040BD0">
        <w:trPr>
          <w:trHeight w:val="591"/>
        </w:trPr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71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Виготовлено та встановлено металеві двері виходу на покрівлю, входу в підвал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BD0" w:rsidRDefault="00040BD0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 шт.</w:t>
            </w:r>
          </w:p>
        </w:tc>
      </w:tr>
    </w:tbl>
    <w:p w:rsidR="008330DA" w:rsidRPr="00165B4B" w:rsidRDefault="008330DA" w:rsidP="00040BD0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sectPr w:rsidR="008330DA" w:rsidRPr="00165B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57D86"/>
    <w:multiLevelType w:val="hybridMultilevel"/>
    <w:tmpl w:val="8DA6A5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00F15"/>
    <w:multiLevelType w:val="hybridMultilevel"/>
    <w:tmpl w:val="539ABD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71AB0"/>
    <w:multiLevelType w:val="hybridMultilevel"/>
    <w:tmpl w:val="03E4A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65C7C"/>
    <w:multiLevelType w:val="hybridMultilevel"/>
    <w:tmpl w:val="A8B483F4"/>
    <w:lvl w:ilvl="0" w:tplc="0422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67F85F1C"/>
    <w:multiLevelType w:val="hybridMultilevel"/>
    <w:tmpl w:val="0AE8A23A"/>
    <w:lvl w:ilvl="0" w:tplc="31CEF7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ato" w:hAnsi="Lato" w:hint="default"/>
      </w:rPr>
    </w:lvl>
    <w:lvl w:ilvl="1" w:tplc="B5BEB52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ato" w:hAnsi="Lato" w:hint="default"/>
      </w:rPr>
    </w:lvl>
    <w:lvl w:ilvl="2" w:tplc="AADAFAD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ato" w:hAnsi="Lato" w:hint="default"/>
      </w:rPr>
    </w:lvl>
    <w:lvl w:ilvl="3" w:tplc="C5FE46E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ato" w:hAnsi="Lato" w:hint="default"/>
      </w:rPr>
    </w:lvl>
    <w:lvl w:ilvl="4" w:tplc="C8DAE04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ato" w:hAnsi="Lato" w:hint="default"/>
      </w:rPr>
    </w:lvl>
    <w:lvl w:ilvl="5" w:tplc="AF1E9D9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ato" w:hAnsi="Lato" w:hint="default"/>
      </w:rPr>
    </w:lvl>
    <w:lvl w:ilvl="6" w:tplc="688657C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ato" w:hAnsi="Lato" w:hint="default"/>
      </w:rPr>
    </w:lvl>
    <w:lvl w:ilvl="7" w:tplc="B778FCA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ato" w:hAnsi="Lato" w:hint="default"/>
      </w:rPr>
    </w:lvl>
    <w:lvl w:ilvl="8" w:tplc="6E5E9D6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ato" w:hAnsi="Lato" w:hint="default"/>
      </w:rPr>
    </w:lvl>
  </w:abstractNum>
  <w:abstractNum w:abstractNumId="5" w15:restartNumberingAfterBreak="0">
    <w:nsid w:val="7C0E778C"/>
    <w:multiLevelType w:val="hybridMultilevel"/>
    <w:tmpl w:val="29341208"/>
    <w:lvl w:ilvl="0" w:tplc="21029DE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ato" w:hAnsi="Lato" w:hint="default"/>
      </w:rPr>
    </w:lvl>
    <w:lvl w:ilvl="1" w:tplc="41CECE2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ato" w:hAnsi="Lato" w:hint="default"/>
      </w:rPr>
    </w:lvl>
    <w:lvl w:ilvl="2" w:tplc="2FEA6BA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ato" w:hAnsi="Lato" w:hint="default"/>
      </w:rPr>
    </w:lvl>
    <w:lvl w:ilvl="3" w:tplc="7FFC864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ato" w:hAnsi="Lato" w:hint="default"/>
      </w:rPr>
    </w:lvl>
    <w:lvl w:ilvl="4" w:tplc="5A420A4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ato" w:hAnsi="Lato" w:hint="default"/>
      </w:rPr>
    </w:lvl>
    <w:lvl w:ilvl="5" w:tplc="1B22454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ato" w:hAnsi="Lato" w:hint="default"/>
      </w:rPr>
    </w:lvl>
    <w:lvl w:ilvl="6" w:tplc="B0C63E2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ato" w:hAnsi="Lato" w:hint="default"/>
      </w:rPr>
    </w:lvl>
    <w:lvl w:ilvl="7" w:tplc="0258452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ato" w:hAnsi="Lato" w:hint="default"/>
      </w:rPr>
    </w:lvl>
    <w:lvl w:ilvl="8" w:tplc="1826CCE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ato" w:hAnsi="Lato" w:hint="default"/>
      </w:rPr>
    </w:lvl>
  </w:abstractNum>
  <w:abstractNum w:abstractNumId="6" w15:restartNumberingAfterBreak="0">
    <w:nsid w:val="7F0D7061"/>
    <w:multiLevelType w:val="hybridMultilevel"/>
    <w:tmpl w:val="F0E89246"/>
    <w:lvl w:ilvl="0" w:tplc="1E4CC4C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ato" w:hAnsi="Lato" w:hint="default"/>
      </w:rPr>
    </w:lvl>
    <w:lvl w:ilvl="1" w:tplc="52F4BBB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ato" w:hAnsi="Lato" w:hint="default"/>
      </w:rPr>
    </w:lvl>
    <w:lvl w:ilvl="2" w:tplc="1864F42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ato" w:hAnsi="Lato" w:hint="default"/>
      </w:rPr>
    </w:lvl>
    <w:lvl w:ilvl="3" w:tplc="3092DF0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ato" w:hAnsi="Lato" w:hint="default"/>
      </w:rPr>
    </w:lvl>
    <w:lvl w:ilvl="4" w:tplc="EC1A278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ato" w:hAnsi="Lato" w:hint="default"/>
      </w:rPr>
    </w:lvl>
    <w:lvl w:ilvl="5" w:tplc="7D42DCF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ato" w:hAnsi="Lato" w:hint="default"/>
      </w:rPr>
    </w:lvl>
    <w:lvl w:ilvl="6" w:tplc="50EAA93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ato" w:hAnsi="Lato" w:hint="default"/>
      </w:rPr>
    </w:lvl>
    <w:lvl w:ilvl="7" w:tplc="605AC98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ato" w:hAnsi="Lato" w:hint="default"/>
      </w:rPr>
    </w:lvl>
    <w:lvl w:ilvl="8" w:tplc="30D0084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ato" w:hAnsi="Lato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BB"/>
    <w:rsid w:val="000150E6"/>
    <w:rsid w:val="00040BD0"/>
    <w:rsid w:val="00053074"/>
    <w:rsid w:val="000D43C9"/>
    <w:rsid w:val="00144420"/>
    <w:rsid w:val="00165B4B"/>
    <w:rsid w:val="00196250"/>
    <w:rsid w:val="003743DC"/>
    <w:rsid w:val="00381E59"/>
    <w:rsid w:val="0063178C"/>
    <w:rsid w:val="006470B0"/>
    <w:rsid w:val="007758AB"/>
    <w:rsid w:val="00801801"/>
    <w:rsid w:val="008330DA"/>
    <w:rsid w:val="00855EBB"/>
    <w:rsid w:val="008A0053"/>
    <w:rsid w:val="008F5DF7"/>
    <w:rsid w:val="009A6D55"/>
    <w:rsid w:val="009E40ED"/>
    <w:rsid w:val="00A0125A"/>
    <w:rsid w:val="00A32567"/>
    <w:rsid w:val="00B27F8C"/>
    <w:rsid w:val="00BE7D53"/>
    <w:rsid w:val="00C972E3"/>
    <w:rsid w:val="00CE0BBB"/>
    <w:rsid w:val="00E05C8C"/>
    <w:rsid w:val="00E55D1E"/>
    <w:rsid w:val="00E84C2D"/>
    <w:rsid w:val="00EE4D64"/>
    <w:rsid w:val="00F0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D1D4"/>
  <w15:chartTrackingRefBased/>
  <w15:docId w15:val="{35229F9F-A8D1-4D79-9D24-5F1BD085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25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25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Обычный1"/>
    <w:rsid w:val="00040BD0"/>
    <w:pPr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6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4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8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8854</Words>
  <Characters>5047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</cp:lastModifiedBy>
  <cp:revision>3</cp:revision>
  <dcterms:created xsi:type="dcterms:W3CDTF">2025-08-29T06:04:00Z</dcterms:created>
  <dcterms:modified xsi:type="dcterms:W3CDTF">2025-08-29T06:21:00Z</dcterms:modified>
</cp:coreProperties>
</file>